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58"/>
        <w:gridCol w:w="1483"/>
        <w:gridCol w:w="1973"/>
        <w:gridCol w:w="1728"/>
        <w:gridCol w:w="48"/>
        <w:gridCol w:w="1207"/>
      </w:tblGrid>
      <w:tr w:rsidR="00D1300B" w:rsidTr="00E979C4">
        <w:trPr>
          <w:cantSplit/>
          <w:trHeight w:val="4456"/>
        </w:trPr>
        <w:tc>
          <w:tcPr>
            <w:tcW w:w="8997"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F1233C">
            <w:pPr>
              <w:jc w:val="center"/>
            </w:pPr>
            <w:r>
              <w:rPr>
                <w:noProof/>
                <w:lang w:val="en-CA" w:eastAsia="en-CA"/>
              </w:rPr>
              <w:drawing>
                <wp:inline distT="0" distB="0" distL="0" distR="0">
                  <wp:extent cx="7620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1123950"/>
                          </a:xfrm>
                          <a:prstGeom prst="rect">
                            <a:avLst/>
                          </a:prstGeom>
                          <a:noFill/>
                          <a:ln w="9525">
                            <a:noFill/>
                            <a:miter lim="800000"/>
                            <a:headEnd/>
                            <a:tailEnd/>
                          </a:ln>
                        </pic:spPr>
                      </pic:pic>
                    </a:graphicData>
                  </a:graphic>
                </wp:inline>
              </w:drawing>
            </w:r>
          </w:p>
          <w:p w:rsidR="00C3302B" w:rsidRDefault="00C3302B">
            <w:pPr>
              <w:jc w:val="center"/>
            </w:pPr>
          </w:p>
          <w:p w:rsidR="003D47CC" w:rsidRDefault="003D47CC">
            <w:pPr>
              <w:jc w:val="center"/>
              <w:rPr>
                <w:rFonts w:ascii="Arial" w:hAnsi="Arial"/>
                <w:lang w:val="en-GB"/>
              </w:rPr>
            </w:pPr>
          </w:p>
          <w:p w:rsidR="00D1300B" w:rsidRPr="00C84B4C" w:rsidRDefault="00B835FC" w:rsidP="00C84B4C">
            <w:pPr>
              <w:pStyle w:val="Heading1"/>
              <w:rPr>
                <w:rFonts w:ascii="Arial" w:hAnsi="Arial"/>
                <w:sz w:val="28"/>
                <w:u w:val="none"/>
              </w:rPr>
            </w:pPr>
            <w:r>
              <w:rPr>
                <w:rFonts w:ascii="Arial" w:hAnsi="Arial"/>
                <w:sz w:val="28"/>
                <w:u w:val="none"/>
              </w:rPr>
              <w:t>COURSE OUTLINE</w:t>
            </w:r>
          </w:p>
        </w:tc>
      </w:tr>
      <w:tr w:rsidR="00D1300B" w:rsidTr="00E979C4">
        <w:trPr>
          <w:cantSplit/>
          <w:trHeight w:val="590"/>
        </w:trPr>
        <w:tc>
          <w:tcPr>
            <w:tcW w:w="255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39" w:type="dxa"/>
            <w:gridSpan w:val="5"/>
          </w:tcPr>
          <w:p w:rsidR="00D1300B" w:rsidRDefault="00DE7EF1">
            <w:pPr>
              <w:rPr>
                <w:rFonts w:ascii="Arial" w:hAnsi="Arial"/>
              </w:rPr>
            </w:pPr>
            <w:r>
              <w:rPr>
                <w:rFonts w:ascii="Arial" w:hAnsi="Arial"/>
              </w:rPr>
              <w:t>TRUCK/COACH</w:t>
            </w:r>
            <w:r w:rsidR="0086176F">
              <w:rPr>
                <w:rFonts w:ascii="Arial" w:hAnsi="Arial"/>
              </w:rPr>
              <w:t xml:space="preserve"> VEHICLE SYSTEMS</w:t>
            </w:r>
            <w:r>
              <w:rPr>
                <w:rFonts w:ascii="Arial" w:hAnsi="Arial"/>
              </w:rPr>
              <w:t xml:space="preserve"> MAINTENANCE</w:t>
            </w:r>
          </w:p>
        </w:tc>
      </w:tr>
      <w:tr w:rsidR="00D1300B" w:rsidTr="00250BB1">
        <w:trPr>
          <w:trHeight w:val="612"/>
        </w:trPr>
        <w:tc>
          <w:tcPr>
            <w:tcW w:w="255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56" w:type="dxa"/>
            <w:gridSpan w:val="2"/>
          </w:tcPr>
          <w:p w:rsidR="00D1300B" w:rsidRDefault="00DE7EF1">
            <w:pPr>
              <w:rPr>
                <w:rFonts w:ascii="Arial" w:hAnsi="Arial"/>
              </w:rPr>
            </w:pPr>
            <w:r>
              <w:rPr>
                <w:rFonts w:ascii="Arial" w:hAnsi="Arial"/>
              </w:rPr>
              <w:t>MPF130</w:t>
            </w:r>
          </w:p>
        </w:tc>
        <w:tc>
          <w:tcPr>
            <w:tcW w:w="1728" w:type="dxa"/>
          </w:tcPr>
          <w:p w:rsidR="00D1300B" w:rsidRDefault="00D1300B">
            <w:pPr>
              <w:rPr>
                <w:rFonts w:ascii="Arial" w:hAnsi="Arial"/>
                <w:b/>
              </w:rPr>
            </w:pPr>
            <w:r>
              <w:rPr>
                <w:rFonts w:ascii="Arial" w:hAnsi="Arial"/>
                <w:b/>
                <w:lang w:val="en-GB"/>
              </w:rPr>
              <w:t>SEMESTER:</w:t>
            </w:r>
          </w:p>
        </w:tc>
        <w:tc>
          <w:tcPr>
            <w:tcW w:w="1255" w:type="dxa"/>
            <w:gridSpan w:val="2"/>
          </w:tcPr>
          <w:p w:rsidR="00D1300B" w:rsidRDefault="00DE7EF1">
            <w:pPr>
              <w:rPr>
                <w:rFonts w:ascii="Arial" w:hAnsi="Arial"/>
              </w:rPr>
            </w:pPr>
            <w:r>
              <w:rPr>
                <w:rFonts w:ascii="Arial" w:hAnsi="Arial"/>
              </w:rPr>
              <w:t>TWO</w:t>
            </w:r>
          </w:p>
        </w:tc>
      </w:tr>
      <w:tr w:rsidR="00D1300B" w:rsidTr="00E979C4">
        <w:trPr>
          <w:cantSplit/>
          <w:trHeight w:val="590"/>
        </w:trPr>
        <w:tc>
          <w:tcPr>
            <w:tcW w:w="255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39" w:type="dxa"/>
            <w:gridSpan w:val="5"/>
          </w:tcPr>
          <w:p w:rsidR="00D1300B" w:rsidRDefault="00DE7EF1">
            <w:pPr>
              <w:rPr>
                <w:rFonts w:ascii="Arial" w:hAnsi="Arial"/>
              </w:rPr>
            </w:pPr>
            <w:r>
              <w:rPr>
                <w:rFonts w:ascii="Arial" w:hAnsi="Arial"/>
              </w:rPr>
              <w:t>MOTIVE POWER FUNDAMENTALS</w:t>
            </w:r>
          </w:p>
        </w:tc>
      </w:tr>
      <w:tr w:rsidR="00D1300B" w:rsidTr="0019628B">
        <w:trPr>
          <w:cantSplit/>
          <w:trHeight w:val="648"/>
        </w:trPr>
        <w:tc>
          <w:tcPr>
            <w:tcW w:w="2558" w:type="dxa"/>
          </w:tcPr>
          <w:p w:rsidR="00D1300B" w:rsidRPr="0019628B" w:rsidRDefault="00D1300B">
            <w:pPr>
              <w:rPr>
                <w:rFonts w:ascii="Arial" w:hAnsi="Arial"/>
                <w:b/>
                <w:lang w:val="en-GB"/>
              </w:rPr>
            </w:pPr>
            <w:r>
              <w:rPr>
                <w:rFonts w:ascii="Arial" w:hAnsi="Arial"/>
                <w:b/>
                <w:lang w:val="en-GB"/>
              </w:rPr>
              <w:t>AUTHOR</w:t>
            </w:r>
            <w:r w:rsidR="0019628B">
              <w:rPr>
                <w:rFonts w:ascii="Arial" w:hAnsi="Arial"/>
                <w:b/>
                <w:lang w:val="en-GB"/>
              </w:rPr>
              <w:t>:</w:t>
            </w:r>
          </w:p>
        </w:tc>
        <w:tc>
          <w:tcPr>
            <w:tcW w:w="6439" w:type="dxa"/>
            <w:gridSpan w:val="5"/>
          </w:tcPr>
          <w:p w:rsidR="00E979C4" w:rsidRDefault="0019628B">
            <w:pPr>
              <w:rPr>
                <w:rFonts w:ascii="Arial" w:hAnsi="Arial"/>
              </w:rPr>
            </w:pPr>
            <w:r>
              <w:rPr>
                <w:rFonts w:ascii="Arial" w:hAnsi="Arial"/>
              </w:rPr>
              <w:t>Kelly Barber</w:t>
            </w:r>
          </w:p>
        </w:tc>
      </w:tr>
      <w:tr w:rsidR="00D1300B" w:rsidTr="00E979C4">
        <w:trPr>
          <w:trHeight w:val="612"/>
        </w:trPr>
        <w:tc>
          <w:tcPr>
            <w:tcW w:w="255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83" w:type="dxa"/>
          </w:tcPr>
          <w:p w:rsidR="00DE7EF1" w:rsidRDefault="0019628B">
            <w:pPr>
              <w:rPr>
                <w:rFonts w:ascii="Arial" w:hAnsi="Arial"/>
              </w:rPr>
            </w:pPr>
            <w:r>
              <w:rPr>
                <w:rFonts w:ascii="Arial" w:hAnsi="Arial"/>
              </w:rPr>
              <w:t>MARCH 2011</w:t>
            </w:r>
          </w:p>
        </w:tc>
        <w:tc>
          <w:tcPr>
            <w:tcW w:w="3749" w:type="dxa"/>
            <w:gridSpan w:val="3"/>
          </w:tcPr>
          <w:p w:rsidR="00D1300B" w:rsidRDefault="00D1300B">
            <w:pPr>
              <w:rPr>
                <w:rFonts w:ascii="Arial" w:hAnsi="Arial"/>
              </w:rPr>
            </w:pPr>
            <w:r>
              <w:rPr>
                <w:rFonts w:ascii="Arial" w:hAnsi="Arial"/>
                <w:b/>
                <w:lang w:val="en-GB"/>
              </w:rPr>
              <w:t>PREVIOUS OUTLINE DATED:</w:t>
            </w:r>
          </w:p>
        </w:tc>
        <w:tc>
          <w:tcPr>
            <w:tcW w:w="1207" w:type="dxa"/>
          </w:tcPr>
          <w:p w:rsidR="00E979C4" w:rsidRDefault="00DE7EF1">
            <w:pPr>
              <w:rPr>
                <w:rFonts w:ascii="Arial" w:hAnsi="Arial"/>
              </w:rPr>
            </w:pPr>
            <w:r>
              <w:rPr>
                <w:rFonts w:ascii="Arial" w:hAnsi="Arial"/>
              </w:rPr>
              <w:t>FEB</w:t>
            </w:r>
          </w:p>
          <w:p w:rsidR="00DE7EF1" w:rsidRDefault="0019628B">
            <w:pPr>
              <w:rPr>
                <w:rFonts w:ascii="Arial" w:hAnsi="Arial"/>
              </w:rPr>
            </w:pPr>
            <w:r>
              <w:rPr>
                <w:rFonts w:ascii="Arial" w:hAnsi="Arial"/>
              </w:rPr>
              <w:t>2010</w:t>
            </w:r>
          </w:p>
        </w:tc>
      </w:tr>
      <w:tr w:rsidR="00250BB1" w:rsidTr="00250BB1">
        <w:trPr>
          <w:cantSplit/>
          <w:trHeight w:val="284"/>
        </w:trPr>
        <w:tc>
          <w:tcPr>
            <w:tcW w:w="2558" w:type="dxa"/>
          </w:tcPr>
          <w:p w:rsidR="00250BB1" w:rsidRDefault="00250BB1">
            <w:pPr>
              <w:rPr>
                <w:rFonts w:ascii="Arial" w:hAnsi="Arial"/>
              </w:rPr>
            </w:pPr>
            <w:r>
              <w:rPr>
                <w:rFonts w:ascii="Arial" w:hAnsi="Arial"/>
                <w:b/>
                <w:lang w:val="en-GB"/>
              </w:rPr>
              <w:t>APPROVED:</w:t>
            </w:r>
          </w:p>
        </w:tc>
        <w:tc>
          <w:tcPr>
            <w:tcW w:w="5232" w:type="dxa"/>
            <w:gridSpan w:val="4"/>
          </w:tcPr>
          <w:p w:rsidR="00250BB1" w:rsidRDefault="00250BB1" w:rsidP="001C30D8">
            <w:pPr>
              <w:pStyle w:val="Heading2"/>
              <w:jc w:val="left"/>
              <w:rPr>
                <w:rFonts w:ascii="Script MT Bold" w:hAnsi="Script MT Bold" w:cs="Arial"/>
                <w:sz w:val="12"/>
                <w:szCs w:val="12"/>
                <w:u w:val="single"/>
                <w:lang w:val="en-US"/>
              </w:rPr>
            </w:pPr>
          </w:p>
          <w:p w:rsidR="00250BB1" w:rsidRPr="006612F8" w:rsidRDefault="0019628B" w:rsidP="001C30D8">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___________________________</w:t>
            </w:r>
          </w:p>
        </w:tc>
        <w:tc>
          <w:tcPr>
            <w:tcW w:w="1207" w:type="dxa"/>
          </w:tcPr>
          <w:p w:rsidR="00250BB1" w:rsidRDefault="00250BB1" w:rsidP="0019628B">
            <w:pPr>
              <w:jc w:val="center"/>
              <w:rPr>
                <w:rFonts w:ascii="Arial" w:hAnsi="Arial"/>
              </w:rPr>
            </w:pPr>
          </w:p>
          <w:p w:rsidR="00250BB1" w:rsidRDefault="00250BB1" w:rsidP="0019628B">
            <w:pPr>
              <w:jc w:val="center"/>
              <w:rPr>
                <w:rFonts w:ascii="Arial" w:hAnsi="Arial"/>
              </w:rPr>
            </w:pPr>
            <w:r>
              <w:rPr>
                <w:rFonts w:ascii="Arial" w:hAnsi="Arial"/>
              </w:rPr>
              <w:t>_______</w:t>
            </w:r>
          </w:p>
        </w:tc>
      </w:tr>
      <w:tr w:rsidR="00250BB1" w:rsidTr="00250BB1">
        <w:trPr>
          <w:cantSplit/>
          <w:trHeight w:val="612"/>
        </w:trPr>
        <w:tc>
          <w:tcPr>
            <w:tcW w:w="2558" w:type="dxa"/>
          </w:tcPr>
          <w:p w:rsidR="00250BB1" w:rsidRDefault="00250BB1">
            <w:pPr>
              <w:rPr>
                <w:rFonts w:ascii="Arial" w:hAnsi="Arial"/>
              </w:rPr>
            </w:pPr>
          </w:p>
        </w:tc>
        <w:tc>
          <w:tcPr>
            <w:tcW w:w="5232" w:type="dxa"/>
            <w:gridSpan w:val="4"/>
          </w:tcPr>
          <w:p w:rsidR="00250BB1" w:rsidRDefault="00250BB1" w:rsidP="001C30D8">
            <w:pPr>
              <w:pStyle w:val="Heading2"/>
              <w:rPr>
                <w:rFonts w:ascii="Arial" w:hAnsi="Arial"/>
                <w:lang w:val="en-US"/>
              </w:rPr>
            </w:pPr>
            <w:r>
              <w:rPr>
                <w:rFonts w:ascii="Arial" w:hAnsi="Arial"/>
                <w:lang w:val="en-US"/>
              </w:rPr>
              <w:t>CHAIR</w:t>
            </w:r>
          </w:p>
        </w:tc>
        <w:tc>
          <w:tcPr>
            <w:tcW w:w="1207" w:type="dxa"/>
          </w:tcPr>
          <w:p w:rsidR="00250BB1" w:rsidRPr="00C13A1E" w:rsidRDefault="00250BB1" w:rsidP="0019628B">
            <w:pPr>
              <w:jc w:val="center"/>
              <w:rPr>
                <w:rFonts w:ascii="Arial" w:hAnsi="Arial"/>
                <w:b/>
                <w:lang w:val="en-GB"/>
              </w:rPr>
            </w:pPr>
            <w:r>
              <w:rPr>
                <w:rFonts w:ascii="Arial" w:hAnsi="Arial"/>
                <w:b/>
                <w:lang w:val="en-GB"/>
              </w:rPr>
              <w:t>DATE</w:t>
            </w:r>
          </w:p>
        </w:tc>
      </w:tr>
      <w:tr w:rsidR="00D1300B" w:rsidTr="00E979C4">
        <w:trPr>
          <w:cantSplit/>
          <w:trHeight w:val="590"/>
        </w:trPr>
        <w:tc>
          <w:tcPr>
            <w:tcW w:w="255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39" w:type="dxa"/>
            <w:gridSpan w:val="5"/>
          </w:tcPr>
          <w:p w:rsidR="00D1300B" w:rsidRDefault="00DE7EF1">
            <w:pPr>
              <w:rPr>
                <w:rFonts w:ascii="Arial" w:hAnsi="Arial"/>
              </w:rPr>
            </w:pPr>
            <w:r>
              <w:rPr>
                <w:rFonts w:ascii="Arial" w:hAnsi="Arial"/>
              </w:rPr>
              <w:t>FOUR</w:t>
            </w:r>
          </w:p>
        </w:tc>
      </w:tr>
      <w:tr w:rsidR="00D1300B" w:rsidTr="00E979C4">
        <w:trPr>
          <w:cantSplit/>
          <w:trHeight w:val="612"/>
        </w:trPr>
        <w:tc>
          <w:tcPr>
            <w:tcW w:w="255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39" w:type="dxa"/>
            <w:gridSpan w:val="5"/>
          </w:tcPr>
          <w:p w:rsidR="0019628B" w:rsidRDefault="0019628B">
            <w:pPr>
              <w:rPr>
                <w:rFonts w:ascii="Arial" w:hAnsi="Arial"/>
                <w:szCs w:val="24"/>
              </w:rPr>
            </w:pPr>
            <w:r>
              <w:rPr>
                <w:rFonts w:ascii="Arial" w:hAnsi="Arial"/>
                <w:szCs w:val="24"/>
              </w:rPr>
              <w:t>Success completion of Semester One Courses</w:t>
            </w:r>
          </w:p>
          <w:p w:rsidR="00DE7EF1" w:rsidRDefault="00DE7EF1">
            <w:pPr>
              <w:rPr>
                <w:rFonts w:ascii="Arial" w:hAnsi="Arial"/>
              </w:rPr>
            </w:pPr>
          </w:p>
        </w:tc>
      </w:tr>
      <w:tr w:rsidR="00D1300B" w:rsidTr="00E979C4">
        <w:trPr>
          <w:cantSplit/>
          <w:trHeight w:val="590"/>
        </w:trPr>
        <w:tc>
          <w:tcPr>
            <w:tcW w:w="2558" w:type="dxa"/>
          </w:tcPr>
          <w:p w:rsidR="00D1300B" w:rsidRPr="00C84B4C" w:rsidRDefault="00D1300B">
            <w:pPr>
              <w:rPr>
                <w:rFonts w:ascii="Arial" w:hAnsi="Arial"/>
                <w:b/>
                <w:lang w:val="en-GB"/>
              </w:rPr>
            </w:pPr>
            <w:r>
              <w:rPr>
                <w:rFonts w:ascii="Arial" w:hAnsi="Arial"/>
                <w:b/>
                <w:lang w:val="en-GB"/>
              </w:rPr>
              <w:t>HOURS/WEEK:</w:t>
            </w:r>
          </w:p>
        </w:tc>
        <w:tc>
          <w:tcPr>
            <w:tcW w:w="6439" w:type="dxa"/>
            <w:gridSpan w:val="5"/>
          </w:tcPr>
          <w:p w:rsidR="00D1300B" w:rsidRDefault="00DE7EF1">
            <w:pPr>
              <w:rPr>
                <w:rFonts w:ascii="Arial" w:hAnsi="Arial"/>
              </w:rPr>
            </w:pPr>
            <w:r>
              <w:rPr>
                <w:rFonts w:ascii="Arial" w:hAnsi="Arial"/>
              </w:rPr>
              <w:t>TWO</w:t>
            </w:r>
          </w:p>
        </w:tc>
      </w:tr>
      <w:tr w:rsidR="00D1300B" w:rsidTr="00C84B4C">
        <w:trPr>
          <w:cantSplit/>
          <w:trHeight w:val="1080"/>
        </w:trPr>
        <w:tc>
          <w:tcPr>
            <w:tcW w:w="8997" w:type="dxa"/>
            <w:gridSpan w:val="6"/>
          </w:tcPr>
          <w:p w:rsidR="00D1300B" w:rsidRPr="00C84B4C" w:rsidRDefault="00D1300B">
            <w:pPr>
              <w:pStyle w:val="Heading2"/>
              <w:tabs>
                <w:tab w:val="center" w:pos="4560"/>
              </w:tabs>
              <w:rPr>
                <w:rFonts w:ascii="Arial" w:hAnsi="Arial"/>
                <w:sz w:val="23"/>
                <w:szCs w:val="23"/>
              </w:rPr>
            </w:pPr>
          </w:p>
          <w:p w:rsidR="00D1300B" w:rsidRPr="00C84B4C" w:rsidRDefault="00D1300B">
            <w:pPr>
              <w:pStyle w:val="Heading2"/>
              <w:tabs>
                <w:tab w:val="center" w:pos="4560"/>
              </w:tabs>
              <w:rPr>
                <w:rFonts w:ascii="Arial" w:hAnsi="Arial"/>
                <w:sz w:val="23"/>
                <w:szCs w:val="23"/>
              </w:rPr>
            </w:pPr>
            <w:r w:rsidRPr="00C84B4C">
              <w:rPr>
                <w:rFonts w:ascii="Arial" w:hAnsi="Arial"/>
                <w:sz w:val="23"/>
                <w:szCs w:val="23"/>
              </w:rPr>
              <w:t>Copyright ©</w:t>
            </w:r>
            <w:r w:rsidR="00E979C4" w:rsidRPr="00C84B4C">
              <w:rPr>
                <w:rFonts w:ascii="Arial" w:hAnsi="Arial"/>
                <w:sz w:val="23"/>
                <w:szCs w:val="23"/>
              </w:rPr>
              <w:t xml:space="preserve"> </w:t>
            </w:r>
            <w:r w:rsidR="0019628B">
              <w:rPr>
                <w:rFonts w:ascii="Arial" w:hAnsi="Arial"/>
                <w:sz w:val="23"/>
                <w:szCs w:val="23"/>
              </w:rPr>
              <w:t>2011</w:t>
            </w:r>
            <w:r w:rsidRPr="00C84B4C">
              <w:rPr>
                <w:rFonts w:ascii="Arial" w:hAnsi="Arial"/>
                <w:sz w:val="23"/>
                <w:szCs w:val="23"/>
              </w:rPr>
              <w:t xml:space="preserve"> </w:t>
            </w:r>
            <w:proofErr w:type="gramStart"/>
            <w:r w:rsidRPr="00C84B4C">
              <w:rPr>
                <w:rFonts w:ascii="Arial" w:hAnsi="Arial"/>
                <w:sz w:val="23"/>
                <w:szCs w:val="23"/>
              </w:rPr>
              <w:t>The</w:t>
            </w:r>
            <w:proofErr w:type="gramEnd"/>
            <w:r w:rsidRPr="00C84B4C">
              <w:rPr>
                <w:rFonts w:ascii="Arial" w:hAnsi="Arial"/>
                <w:sz w:val="23"/>
                <w:szCs w:val="23"/>
              </w:rPr>
              <w:t xml:space="preserve"> Sault College of Applied Arts &amp; Technology</w:t>
            </w:r>
          </w:p>
          <w:p w:rsidR="00D1300B" w:rsidRPr="00C84B4C" w:rsidRDefault="00D1300B">
            <w:pPr>
              <w:tabs>
                <w:tab w:val="center" w:pos="4560"/>
              </w:tabs>
              <w:jc w:val="center"/>
              <w:rPr>
                <w:rFonts w:ascii="Arial" w:hAnsi="Arial"/>
                <w:i/>
                <w:sz w:val="23"/>
                <w:szCs w:val="23"/>
                <w:lang w:val="en-GB"/>
              </w:rPr>
            </w:pPr>
            <w:r w:rsidRPr="00C84B4C">
              <w:rPr>
                <w:rFonts w:ascii="Arial" w:hAnsi="Arial"/>
                <w:i/>
                <w:sz w:val="23"/>
                <w:szCs w:val="23"/>
                <w:lang w:val="en-GB"/>
              </w:rPr>
              <w:t>Reproduction of this document by any means, in whole or in part, without prior</w:t>
            </w:r>
          </w:p>
          <w:p w:rsidR="00D1300B" w:rsidRPr="00C84B4C" w:rsidRDefault="00D1300B">
            <w:pPr>
              <w:pStyle w:val="Heading2"/>
              <w:tabs>
                <w:tab w:val="center" w:pos="4560"/>
              </w:tabs>
              <w:rPr>
                <w:rFonts w:ascii="Arial" w:hAnsi="Arial"/>
                <w:b w:val="0"/>
                <w:sz w:val="23"/>
                <w:szCs w:val="23"/>
              </w:rPr>
            </w:pPr>
            <w:proofErr w:type="gramStart"/>
            <w:r w:rsidRPr="00C84B4C">
              <w:rPr>
                <w:rFonts w:ascii="Arial" w:hAnsi="Arial"/>
                <w:b w:val="0"/>
                <w:i/>
                <w:sz w:val="23"/>
                <w:szCs w:val="23"/>
              </w:rPr>
              <w:t>written</w:t>
            </w:r>
            <w:proofErr w:type="gramEnd"/>
            <w:r w:rsidRPr="00C84B4C">
              <w:rPr>
                <w:rFonts w:ascii="Arial" w:hAnsi="Arial"/>
                <w:b w:val="0"/>
                <w:i/>
                <w:sz w:val="23"/>
                <w:szCs w:val="23"/>
              </w:rPr>
              <w:t xml:space="preserve"> permission of Sault College of Applied Arts &amp; Technology is prohibited.</w:t>
            </w:r>
          </w:p>
        </w:tc>
      </w:tr>
      <w:tr w:rsidR="00D1300B" w:rsidTr="00C84B4C">
        <w:trPr>
          <w:cantSplit/>
          <w:trHeight w:val="153"/>
        </w:trPr>
        <w:tc>
          <w:tcPr>
            <w:tcW w:w="8997" w:type="dxa"/>
            <w:gridSpan w:val="6"/>
          </w:tcPr>
          <w:p w:rsidR="00D1300B" w:rsidRPr="00C84B4C" w:rsidRDefault="00D1300B">
            <w:pPr>
              <w:pStyle w:val="Heading2"/>
              <w:tabs>
                <w:tab w:val="center" w:pos="4560"/>
              </w:tabs>
              <w:rPr>
                <w:rFonts w:ascii="Arial" w:hAnsi="Arial"/>
                <w:b w:val="0"/>
                <w:sz w:val="23"/>
                <w:szCs w:val="23"/>
              </w:rPr>
            </w:pPr>
            <w:r w:rsidRPr="00C84B4C">
              <w:rPr>
                <w:rFonts w:ascii="Arial" w:hAnsi="Arial"/>
                <w:b w:val="0"/>
                <w:i/>
                <w:sz w:val="23"/>
                <w:szCs w:val="23"/>
              </w:rPr>
              <w:t xml:space="preserve">For additional information, please contact </w:t>
            </w:r>
            <w:r w:rsidR="000D7BBD" w:rsidRPr="00C84B4C">
              <w:rPr>
                <w:rFonts w:ascii="Arial" w:hAnsi="Arial"/>
                <w:b w:val="0"/>
                <w:i/>
                <w:sz w:val="23"/>
                <w:szCs w:val="23"/>
              </w:rPr>
              <w:t>Corey Meunier,</w:t>
            </w:r>
            <w:r w:rsidR="003D0B70" w:rsidRPr="00C84B4C">
              <w:rPr>
                <w:rFonts w:ascii="Arial" w:hAnsi="Arial"/>
                <w:b w:val="0"/>
                <w:i/>
                <w:sz w:val="23"/>
                <w:szCs w:val="23"/>
              </w:rPr>
              <w:t xml:space="preserve"> Chair</w:t>
            </w:r>
          </w:p>
        </w:tc>
      </w:tr>
      <w:tr w:rsidR="00D1300B" w:rsidTr="00E979C4">
        <w:trPr>
          <w:cantSplit/>
          <w:trHeight w:val="284"/>
        </w:trPr>
        <w:tc>
          <w:tcPr>
            <w:tcW w:w="8997" w:type="dxa"/>
            <w:gridSpan w:val="6"/>
          </w:tcPr>
          <w:p w:rsidR="00D1300B" w:rsidRPr="00C84B4C" w:rsidRDefault="00D1300B">
            <w:pPr>
              <w:tabs>
                <w:tab w:val="center" w:pos="4560"/>
              </w:tabs>
              <w:jc w:val="center"/>
              <w:rPr>
                <w:rFonts w:ascii="Arial" w:hAnsi="Arial"/>
                <w:i/>
                <w:sz w:val="23"/>
                <w:szCs w:val="23"/>
                <w:lang w:val="en-GB"/>
              </w:rPr>
            </w:pPr>
            <w:r w:rsidRPr="00C84B4C">
              <w:rPr>
                <w:rFonts w:ascii="Arial" w:hAnsi="Arial"/>
                <w:i/>
                <w:sz w:val="23"/>
                <w:szCs w:val="23"/>
                <w:lang w:val="en-GB"/>
              </w:rPr>
              <w:t xml:space="preserve">School of </w:t>
            </w:r>
            <w:r w:rsidR="000D7BBD" w:rsidRPr="00C84B4C">
              <w:rPr>
                <w:rFonts w:ascii="Arial" w:hAnsi="Arial"/>
                <w:i/>
                <w:sz w:val="23"/>
                <w:szCs w:val="23"/>
                <w:lang w:val="en-GB"/>
              </w:rPr>
              <w:t>The Natural Environment, Technology &amp; Skilled Trades</w:t>
            </w:r>
          </w:p>
        </w:tc>
      </w:tr>
      <w:tr w:rsidR="00D1300B" w:rsidTr="00E979C4">
        <w:trPr>
          <w:cantSplit/>
          <w:trHeight w:val="306"/>
        </w:trPr>
        <w:tc>
          <w:tcPr>
            <w:tcW w:w="8997" w:type="dxa"/>
            <w:gridSpan w:val="6"/>
          </w:tcPr>
          <w:p w:rsidR="00D1300B" w:rsidRPr="00C84B4C" w:rsidRDefault="00D1300B">
            <w:pPr>
              <w:tabs>
                <w:tab w:val="center" w:pos="4560"/>
              </w:tabs>
              <w:jc w:val="center"/>
              <w:rPr>
                <w:rFonts w:ascii="Arial" w:hAnsi="Arial"/>
                <w:sz w:val="23"/>
                <w:szCs w:val="23"/>
              </w:rPr>
            </w:pPr>
            <w:smartTag w:uri="urn:schemas-microsoft-com:office:smarttags" w:element="phone">
              <w:smartTagPr>
                <w:attr w:name="phonenumber" w:val="$67592554"/>
                <w:attr w:uri="urn:schemas-microsoft-com:office:office" w:name="ls" w:val="trans"/>
              </w:smartTagPr>
              <w:r w:rsidRPr="00C84B4C">
                <w:rPr>
                  <w:rFonts w:ascii="Arial" w:hAnsi="Arial"/>
                  <w:i/>
                  <w:sz w:val="23"/>
                  <w:szCs w:val="23"/>
                  <w:lang w:val="en-GB"/>
                </w:rPr>
                <w:t xml:space="preserve">(705) </w:t>
              </w:r>
              <w:smartTag w:uri="urn:schemas-microsoft-com:office:smarttags" w:element="phone">
                <w:smartTagPr>
                  <w:attr w:name="phonenumber" w:val="$67592554"/>
                  <w:attr w:uri="urn:schemas-microsoft-com:office:office" w:name="ls" w:val="trans"/>
                </w:smartTagPr>
                <w:r w:rsidRPr="00C84B4C">
                  <w:rPr>
                    <w:rFonts w:ascii="Arial" w:hAnsi="Arial"/>
                    <w:i/>
                    <w:sz w:val="23"/>
                    <w:szCs w:val="23"/>
                    <w:lang w:val="en-GB"/>
                  </w:rPr>
                  <w:t>759-2554</w:t>
                </w:r>
              </w:smartTag>
            </w:smartTag>
            <w:r w:rsidRPr="00C84B4C">
              <w:rPr>
                <w:rFonts w:ascii="Arial" w:hAnsi="Arial"/>
                <w:i/>
                <w:sz w:val="23"/>
                <w:szCs w:val="23"/>
                <w:lang w:val="en-GB"/>
              </w:rPr>
              <w:t>, Ext.</w:t>
            </w:r>
            <w:r w:rsidR="003D0B70" w:rsidRPr="00C84B4C">
              <w:rPr>
                <w:rFonts w:ascii="Arial" w:hAnsi="Arial"/>
                <w:i/>
                <w:sz w:val="23"/>
                <w:szCs w:val="23"/>
                <w:lang w:val="en-GB"/>
              </w:rPr>
              <w:t xml:space="preserve"> </w:t>
            </w:r>
            <w:r w:rsidR="000D7BBD" w:rsidRPr="00C84B4C">
              <w:rPr>
                <w:rFonts w:ascii="Arial" w:hAnsi="Arial"/>
                <w:i/>
                <w:sz w:val="23"/>
                <w:szCs w:val="23"/>
                <w:lang w:val="en-GB"/>
              </w:rPr>
              <w:t>2610</w:t>
            </w: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86176F" w:rsidRPr="0086176F" w:rsidRDefault="0086176F" w:rsidP="0086176F">
            <w:pPr>
              <w:rPr>
                <w:rFonts w:ascii="Arial" w:hAnsi="Arial" w:cs="Arial"/>
              </w:rPr>
            </w:pPr>
            <w:r w:rsidRPr="0086176F">
              <w:rPr>
                <w:rFonts w:ascii="Arial" w:hAnsi="Arial"/>
              </w:rPr>
              <w:t>Upon successful completion of this course, Heavy Duty Truck/Coach Vehicle Systems, the student will be able to identify and</w:t>
            </w:r>
            <w:r w:rsidR="0051268B">
              <w:rPr>
                <w:rFonts w:ascii="Arial" w:hAnsi="Arial"/>
              </w:rPr>
              <w:t xml:space="preserve"> describe the various types of on road equipment truck, tractors, and t</w:t>
            </w:r>
            <w:r w:rsidRPr="0086176F">
              <w:rPr>
                <w:rFonts w:ascii="Arial" w:hAnsi="Arial"/>
              </w:rPr>
              <w:t xml:space="preserve">railer types and styles. </w:t>
            </w:r>
            <w:r w:rsidRPr="0086176F">
              <w:rPr>
                <w:rFonts w:ascii="Arial" w:hAnsi="Arial" w:cs="Arial"/>
              </w:rPr>
              <w:t>Students will learn the procedures for servicing Truck and Coach Vehicle Systems for the purpose of routine maintenance</w:t>
            </w:r>
            <w:r w:rsidR="0051268B">
              <w:rPr>
                <w:rFonts w:ascii="Arial" w:hAnsi="Arial" w:cs="Arial"/>
              </w:rPr>
              <w:t xml:space="preserve"> and</w:t>
            </w:r>
            <w:r w:rsidRPr="0086176F">
              <w:rPr>
                <w:rFonts w:ascii="Arial" w:hAnsi="Arial" w:cs="Arial"/>
              </w:rPr>
              <w:t xml:space="preserve"> how to record and monitor service intervals of such vehicles and equipment by means of manual and electronic systems for a routine maintenance schedule. Students will perform engine oil changes, lubrication to chassis steering and suspension components and also perform fluid level checks for all driveline gear boxes and differential assemblies. Students will </w:t>
            </w:r>
            <w:r w:rsidR="0051268B" w:rsidRPr="0086176F">
              <w:rPr>
                <w:rFonts w:ascii="Arial" w:hAnsi="Arial" w:cs="Arial"/>
              </w:rPr>
              <w:t>perform visual</w:t>
            </w:r>
            <w:r w:rsidRPr="0086176F">
              <w:rPr>
                <w:rFonts w:ascii="Arial" w:hAnsi="Arial" w:cs="Arial"/>
              </w:rPr>
              <w:t xml:space="preserve"> inspections of brake and brake adjustment systems and lighting systems. Students will also perform tasks such as cooling system testing, accessory drive belt tension tests, battery and battery cable connection service.</w:t>
            </w:r>
          </w:p>
          <w:p w:rsidR="0051268B" w:rsidRDefault="0051268B" w:rsidP="0086176F">
            <w:pPr>
              <w:rPr>
                <w:rFonts w:ascii="Arial" w:hAnsi="Arial" w:cs="Arial"/>
              </w:rPr>
            </w:pPr>
          </w:p>
          <w:p w:rsidR="0002429A" w:rsidRPr="0002429A" w:rsidRDefault="0086176F" w:rsidP="0086176F">
            <w:pPr>
              <w:rPr>
                <w:rFonts w:ascii="Arial" w:hAnsi="Arial"/>
              </w:rPr>
            </w:pPr>
            <w:r w:rsidRPr="0086176F">
              <w:rPr>
                <w:rFonts w:ascii="Arial" w:hAnsi="Arial" w:cs="Arial"/>
              </w:rPr>
              <w:t>Students will be required to outline the proper safety procedures for performing the above tasks according to the both Sault College Motive Power Department as well as any vehicle Manufacturers safety regulations and specifications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cs="Arial"/>
              </w:rPr>
            </w:pPr>
            <w:r w:rsidRPr="0019628B">
              <w:rPr>
                <w:rFonts w:ascii="Arial" w:hAnsi="Arial" w:cs="Arial"/>
              </w:rPr>
              <w:t>1.</w:t>
            </w:r>
          </w:p>
        </w:tc>
        <w:tc>
          <w:tcPr>
            <w:tcW w:w="7614" w:type="dxa"/>
          </w:tcPr>
          <w:p w:rsidR="00D1300B" w:rsidRPr="0019628B" w:rsidRDefault="00C40F0D">
            <w:pPr>
              <w:rPr>
                <w:rFonts w:ascii="Arial" w:hAnsi="Arial" w:cs="Arial"/>
              </w:rPr>
            </w:pPr>
            <w:r w:rsidRPr="0019628B">
              <w:rPr>
                <w:rFonts w:ascii="Arial" w:hAnsi="Arial" w:cs="Arial"/>
              </w:rPr>
              <w:t>Properly raise and support as well as lower vehicles and equipment such as trucks, tractors and trailers for the purpose of performing lubrication and service of such equipment</w:t>
            </w:r>
          </w:p>
        </w:tc>
      </w:tr>
      <w:tr w:rsidR="00C40F0D" w:rsidRPr="0019628B">
        <w:trPr>
          <w:gridAfter w:val="2"/>
          <w:wAfter w:w="8181" w:type="dxa"/>
        </w:trPr>
        <w:tc>
          <w:tcPr>
            <w:tcW w:w="675" w:type="dxa"/>
          </w:tcPr>
          <w:p w:rsidR="00C40F0D" w:rsidRPr="0019628B" w:rsidRDefault="00C40F0D">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r w:rsidRPr="0019628B">
              <w:rPr>
                <w:rFonts w:ascii="Arial" w:hAnsi="Arial"/>
              </w:rPr>
              <w:t>2.</w:t>
            </w:r>
          </w:p>
        </w:tc>
        <w:tc>
          <w:tcPr>
            <w:tcW w:w="7614" w:type="dxa"/>
          </w:tcPr>
          <w:p w:rsidR="00D1300B" w:rsidRPr="0019628B" w:rsidRDefault="00C40F0D">
            <w:pPr>
              <w:rPr>
                <w:rFonts w:ascii="Arial" w:hAnsi="Arial"/>
              </w:rPr>
            </w:pPr>
            <w:r w:rsidRPr="0019628B">
              <w:rPr>
                <w:rFonts w:ascii="Arial" w:hAnsi="Arial"/>
              </w:rPr>
              <w:t>Perform the applicable engine lube service and chassis lubrication service procedures to a variety of on road vehicles and equipment</w:t>
            </w: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p>
        </w:tc>
        <w:tc>
          <w:tcPr>
            <w:tcW w:w="7614" w:type="dxa"/>
          </w:tcPr>
          <w:p w:rsidR="00424568" w:rsidRPr="0019628B" w:rsidRDefault="00424568" w:rsidP="00C40F0D">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r w:rsidRPr="0019628B">
              <w:rPr>
                <w:rFonts w:ascii="Arial" w:hAnsi="Arial"/>
              </w:rPr>
              <w:t>3.</w:t>
            </w:r>
          </w:p>
        </w:tc>
        <w:tc>
          <w:tcPr>
            <w:tcW w:w="7614" w:type="dxa"/>
          </w:tcPr>
          <w:p w:rsidR="00D1300B" w:rsidRPr="0019628B" w:rsidRDefault="00C40F0D">
            <w:pPr>
              <w:rPr>
                <w:rFonts w:ascii="Arial" w:hAnsi="Arial"/>
              </w:rPr>
            </w:pPr>
            <w:r w:rsidRPr="0019628B">
              <w:rPr>
                <w:rFonts w:ascii="Arial" w:hAnsi="Arial"/>
              </w:rPr>
              <w:t xml:space="preserve">Perform a proper visual inspection of the lighting systems of on road vehicles and equipment. </w:t>
            </w: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p>
        </w:tc>
        <w:tc>
          <w:tcPr>
            <w:tcW w:w="7614" w:type="dxa"/>
          </w:tcPr>
          <w:p w:rsidR="00424568" w:rsidRPr="0019628B" w:rsidRDefault="00424568" w:rsidP="00C40F0D">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r w:rsidRPr="0019628B">
              <w:rPr>
                <w:rFonts w:ascii="Arial" w:hAnsi="Arial"/>
              </w:rPr>
              <w:t>4.</w:t>
            </w:r>
          </w:p>
        </w:tc>
        <w:tc>
          <w:tcPr>
            <w:tcW w:w="7614" w:type="dxa"/>
          </w:tcPr>
          <w:p w:rsidR="00D1300B" w:rsidRPr="0019628B" w:rsidRDefault="00C40F0D">
            <w:pPr>
              <w:rPr>
                <w:rFonts w:ascii="Arial" w:hAnsi="Arial"/>
              </w:rPr>
            </w:pPr>
            <w:r w:rsidRPr="0019628B">
              <w:rPr>
                <w:rFonts w:ascii="Arial" w:hAnsi="Arial"/>
              </w:rPr>
              <w:t>Perform a proper circle check and inspection of tires and visual inspection brake chamber stroke on a combination vehicle as well as a truck or tractor type vehicle according to Trucking Industry Standards.</w:t>
            </w:r>
          </w:p>
        </w:tc>
      </w:tr>
      <w:tr w:rsidR="00C40F0D" w:rsidRPr="0019628B">
        <w:trPr>
          <w:gridAfter w:val="1"/>
          <w:wAfter w:w="7614" w:type="dxa"/>
        </w:trPr>
        <w:tc>
          <w:tcPr>
            <w:tcW w:w="675" w:type="dxa"/>
          </w:tcPr>
          <w:p w:rsidR="00C40F0D" w:rsidRPr="0019628B" w:rsidRDefault="00C40F0D">
            <w:pPr>
              <w:rPr>
                <w:rFonts w:ascii="Arial" w:hAnsi="Arial"/>
              </w:rPr>
            </w:pPr>
          </w:p>
        </w:tc>
        <w:tc>
          <w:tcPr>
            <w:tcW w:w="567" w:type="dxa"/>
          </w:tcPr>
          <w:p w:rsidR="00C40F0D" w:rsidRPr="0019628B" w:rsidRDefault="00C40F0D">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r w:rsidRPr="0019628B">
              <w:rPr>
                <w:rFonts w:ascii="Arial" w:hAnsi="Arial"/>
              </w:rPr>
              <w:t>5.</w:t>
            </w:r>
          </w:p>
        </w:tc>
        <w:tc>
          <w:tcPr>
            <w:tcW w:w="7614" w:type="dxa"/>
          </w:tcPr>
          <w:p w:rsidR="00D1300B" w:rsidRPr="0019628B" w:rsidRDefault="00C40F0D">
            <w:pPr>
              <w:rPr>
                <w:rFonts w:ascii="Arial" w:hAnsi="Arial"/>
                <w:u w:val="single"/>
              </w:rPr>
            </w:pPr>
            <w:r w:rsidRPr="0019628B">
              <w:rPr>
                <w:rFonts w:ascii="Arial" w:hAnsi="Arial"/>
              </w:rPr>
              <w:t>Perform Cooling System testing and Service using the proper methods and coolant handling equipment according to Mfg Specifications and Safety Policies.</w:t>
            </w:r>
          </w:p>
        </w:tc>
      </w:tr>
      <w:tr w:rsidR="00C40F0D">
        <w:trPr>
          <w:gridAfter w:val="2"/>
          <w:wAfter w:w="8181" w:type="dxa"/>
        </w:trPr>
        <w:tc>
          <w:tcPr>
            <w:tcW w:w="675" w:type="dxa"/>
          </w:tcPr>
          <w:p w:rsidR="00C40F0D" w:rsidRDefault="00C40F0D">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r>
              <w:rPr>
                <w:rFonts w:ascii="Arial" w:hAnsi="Arial"/>
              </w:rPr>
              <w:t>1.</w:t>
            </w:r>
          </w:p>
        </w:tc>
        <w:tc>
          <w:tcPr>
            <w:tcW w:w="7614" w:type="dxa"/>
          </w:tcPr>
          <w:p w:rsidR="00C40F0D" w:rsidRDefault="00C40F0D" w:rsidP="00B84FD7">
            <w:pPr>
              <w:rPr>
                <w:rFonts w:ascii="Arial" w:hAnsi="Arial"/>
              </w:rPr>
            </w:pPr>
            <w:r>
              <w:rPr>
                <w:rFonts w:ascii="Arial" w:hAnsi="Arial"/>
              </w:rPr>
              <w:t>Safe Jacking and Lifting Procedures for Heavy Truck Vehicles and Equipment.</w:t>
            </w: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r>
              <w:rPr>
                <w:rFonts w:ascii="Arial" w:hAnsi="Arial"/>
              </w:rPr>
              <w:t>2.</w:t>
            </w:r>
          </w:p>
        </w:tc>
        <w:tc>
          <w:tcPr>
            <w:tcW w:w="7614" w:type="dxa"/>
          </w:tcPr>
          <w:p w:rsidR="00EE26F1" w:rsidRDefault="00C40F0D" w:rsidP="00B84FD7">
            <w:pPr>
              <w:rPr>
                <w:rFonts w:ascii="Arial" w:hAnsi="Arial"/>
              </w:rPr>
            </w:pPr>
            <w:r>
              <w:rPr>
                <w:rFonts w:ascii="Arial" w:hAnsi="Arial"/>
              </w:rPr>
              <w:t>Medium and Heavy Truck lubrication and Cooling Systems</w:t>
            </w:r>
            <w:r w:rsidR="00EE26F1">
              <w:rPr>
                <w:rFonts w:ascii="Arial" w:hAnsi="Arial"/>
              </w:rPr>
              <w:t>.</w:t>
            </w:r>
          </w:p>
        </w:tc>
      </w:tr>
      <w:tr w:rsidR="00C40F0D">
        <w:tc>
          <w:tcPr>
            <w:tcW w:w="675" w:type="dxa"/>
          </w:tcPr>
          <w:p w:rsidR="00C40F0D" w:rsidRDefault="00C40F0D">
            <w:pPr>
              <w:rPr>
                <w:rFonts w:ascii="Arial" w:hAnsi="Arial"/>
              </w:rPr>
            </w:pPr>
          </w:p>
        </w:tc>
        <w:tc>
          <w:tcPr>
            <w:tcW w:w="567" w:type="dxa"/>
          </w:tcPr>
          <w:p w:rsidR="00C40F0D" w:rsidRDefault="00EE26F1">
            <w:pPr>
              <w:rPr>
                <w:rFonts w:ascii="Arial" w:hAnsi="Arial"/>
              </w:rPr>
            </w:pPr>
            <w:r>
              <w:rPr>
                <w:rFonts w:ascii="Arial" w:hAnsi="Arial"/>
              </w:rPr>
              <w:t>3.</w:t>
            </w:r>
          </w:p>
        </w:tc>
        <w:tc>
          <w:tcPr>
            <w:tcW w:w="7614" w:type="dxa"/>
          </w:tcPr>
          <w:p w:rsidR="00C40F0D" w:rsidRDefault="00EE26F1" w:rsidP="00B84FD7">
            <w:pPr>
              <w:rPr>
                <w:rFonts w:ascii="Arial" w:hAnsi="Arial"/>
              </w:rPr>
            </w:pPr>
            <w:r>
              <w:rPr>
                <w:rFonts w:ascii="Arial" w:hAnsi="Arial"/>
              </w:rPr>
              <w:t>Trucks, Tractors and Combination Vehicle Descriptions</w:t>
            </w: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r>
              <w:rPr>
                <w:rFonts w:ascii="Arial" w:hAnsi="Arial"/>
              </w:rPr>
              <w:t>4.</w:t>
            </w:r>
          </w:p>
        </w:tc>
        <w:tc>
          <w:tcPr>
            <w:tcW w:w="7614" w:type="dxa"/>
          </w:tcPr>
          <w:p w:rsidR="00C40F0D" w:rsidRDefault="00EE26F1" w:rsidP="00B84FD7">
            <w:pPr>
              <w:rPr>
                <w:rFonts w:ascii="Arial" w:hAnsi="Arial"/>
              </w:rPr>
            </w:pPr>
            <w:r>
              <w:rPr>
                <w:rFonts w:ascii="Arial" w:hAnsi="Arial"/>
              </w:rPr>
              <w:t>Highway Vehicle Circle Check Requirements</w:t>
            </w: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r>
              <w:rPr>
                <w:rFonts w:ascii="Arial" w:hAnsi="Arial"/>
              </w:rPr>
              <w:t>5.</w:t>
            </w:r>
          </w:p>
        </w:tc>
        <w:tc>
          <w:tcPr>
            <w:tcW w:w="7614" w:type="dxa"/>
          </w:tcPr>
          <w:p w:rsidR="00C40F0D" w:rsidRDefault="00EE26F1" w:rsidP="00B84FD7">
            <w:pPr>
              <w:rPr>
                <w:rFonts w:ascii="Arial" w:hAnsi="Arial"/>
              </w:rPr>
            </w:pPr>
            <w:r>
              <w:rPr>
                <w:rFonts w:ascii="Arial" w:hAnsi="Arial"/>
              </w:rPr>
              <w:t xml:space="preserve"> Maintenance Schedule Intervals and Record Keeping Methods.</w:t>
            </w: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p>
        </w:tc>
        <w:tc>
          <w:tcPr>
            <w:tcW w:w="7614" w:type="dxa"/>
          </w:tcPr>
          <w:p w:rsidR="00C40F0D" w:rsidRDefault="00C40F0D" w:rsidP="00B84FD7">
            <w:pPr>
              <w:rPr>
                <w:rFonts w:ascii="Arial" w:hAnsi="Arial"/>
              </w:rPr>
            </w:pPr>
          </w:p>
        </w:tc>
      </w:tr>
    </w:tbl>
    <w:p w:rsidR="00D1300B" w:rsidRDefault="00D1300B">
      <w:pPr>
        <w:rPr>
          <w:rFonts w:ascii="Arial" w:hAnsi="Arial"/>
        </w:rPr>
      </w:pPr>
    </w:p>
    <w:p w:rsidR="00DA5F5D" w:rsidRDefault="00DA5F5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9628B" w:rsidRDefault="0019628B">
            <w:pPr>
              <w:rPr>
                <w:rFonts w:ascii="Arial" w:hAnsi="Arial"/>
                <w:b/>
              </w:rPr>
            </w:pPr>
          </w:p>
          <w:p w:rsidR="00C40F0D" w:rsidRPr="00DA5F5D" w:rsidRDefault="00EE26F1" w:rsidP="0019628B">
            <w:pPr>
              <w:pStyle w:val="EnvelopeReturn"/>
              <w:jc w:val="center"/>
              <w:rPr>
                <w:sz w:val="28"/>
                <w:szCs w:val="28"/>
              </w:rPr>
            </w:pPr>
            <w:r>
              <w:rPr>
                <w:sz w:val="28"/>
                <w:szCs w:val="28"/>
              </w:rPr>
              <w:t>Heavy Duty Truck Systems 5</w:t>
            </w:r>
            <w:r w:rsidRPr="00EE26F1">
              <w:rPr>
                <w:sz w:val="28"/>
                <w:szCs w:val="28"/>
                <w:vertAlign w:val="superscript"/>
              </w:rPr>
              <w:t>th</w:t>
            </w:r>
            <w:r>
              <w:rPr>
                <w:sz w:val="28"/>
                <w:szCs w:val="28"/>
              </w:rPr>
              <w:t xml:space="preserve"> Edition</w:t>
            </w:r>
            <w:r w:rsidR="00C40F0D" w:rsidRPr="00DA5F5D">
              <w:rPr>
                <w:sz w:val="28"/>
                <w:szCs w:val="28"/>
              </w:rPr>
              <w:t xml:space="preserve"> – Text &amp; Workbook</w:t>
            </w:r>
          </w:p>
          <w:p w:rsidR="00C40F0D" w:rsidRDefault="00C40F0D" w:rsidP="00C40F0D">
            <w:pPr>
              <w:pStyle w:val="EnvelopeReturn"/>
            </w:pPr>
          </w:p>
          <w:p w:rsidR="00C40F0D" w:rsidRDefault="0019628B" w:rsidP="00C40F0D">
            <w:pPr>
              <w:pStyle w:val="EnvelopeReturn"/>
            </w:pPr>
            <w:r>
              <w:t>The following items are mandatory for entrance to the Shop:</w:t>
            </w:r>
          </w:p>
          <w:p w:rsidR="00C40F0D" w:rsidRDefault="00C40F0D" w:rsidP="0019628B">
            <w:pPr>
              <w:pStyle w:val="EnvelopeReturn"/>
              <w:numPr>
                <w:ilvl w:val="0"/>
                <w:numId w:val="13"/>
              </w:numPr>
            </w:pPr>
            <w:r>
              <w:t>shop coat or coveralls</w:t>
            </w:r>
          </w:p>
          <w:p w:rsidR="00C40F0D" w:rsidRDefault="00C40F0D" w:rsidP="0019628B">
            <w:pPr>
              <w:pStyle w:val="EnvelopeReturn"/>
              <w:numPr>
                <w:ilvl w:val="0"/>
                <w:numId w:val="13"/>
              </w:numPr>
            </w:pPr>
            <w:r>
              <w:t>CSA approved steel toe boots (high top)</w:t>
            </w:r>
          </w:p>
          <w:p w:rsidR="00C40F0D" w:rsidRDefault="00C40F0D" w:rsidP="0019628B">
            <w:pPr>
              <w:pStyle w:val="EnvelopeReturn"/>
              <w:numPr>
                <w:ilvl w:val="0"/>
                <w:numId w:val="13"/>
              </w:numPr>
            </w:pPr>
            <w:r>
              <w:t>CSA approved safety glasses</w:t>
            </w:r>
          </w:p>
          <w:p w:rsidR="0002429A" w:rsidRDefault="0002429A" w:rsidP="0019628B">
            <w:pPr>
              <w:pStyle w:val="EnvelopeReturn"/>
              <w:rPr>
                <w:i/>
              </w:rPr>
            </w:pPr>
          </w:p>
          <w:p w:rsidR="0019628B" w:rsidRDefault="0019628B" w:rsidP="0019628B">
            <w:pPr>
              <w:pStyle w:val="EnvelopeReturn"/>
              <w:jc w:val="center"/>
            </w:pPr>
            <w:r>
              <w:t>Pens, pencils, calculator, 3-ring binder</w:t>
            </w:r>
            <w:r w:rsidR="00EE26F1">
              <w:t xml:space="preserve"> and clip board</w:t>
            </w:r>
          </w:p>
          <w:p w:rsidR="0019628B" w:rsidRDefault="0019628B" w:rsidP="0019628B">
            <w:pPr>
              <w:pStyle w:val="EnvelopeReturn"/>
              <w:rPr>
                <w:i/>
              </w:rPr>
            </w:pPr>
          </w:p>
        </w:tc>
      </w:tr>
    </w:tbl>
    <w:p w:rsidR="00D1300B" w:rsidRDefault="00D1300B">
      <w:pPr>
        <w:rPr>
          <w:rFonts w:ascii="Arial" w:hAnsi="Arial"/>
        </w:rPr>
      </w:pPr>
    </w:p>
    <w:p w:rsidR="00DA5F5D" w:rsidRDefault="00DA5F5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243AFC">
            <w:pPr>
              <w:rPr>
                <w:rFonts w:ascii="Arial" w:hAnsi="Arial"/>
                <w:b/>
              </w:rPr>
            </w:pPr>
            <w:r>
              <w:rPr>
                <w:rFonts w:ascii="Arial" w:hAnsi="Arial"/>
                <w:b/>
              </w:rPr>
              <w:t xml:space="preserve"> </w:t>
            </w:r>
            <w:r w:rsidR="00D1300B">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C40F0D" w:rsidRDefault="00C40F0D" w:rsidP="00C40F0D">
            <w:pPr>
              <w:pStyle w:val="EnvelopeReturn"/>
              <w:rPr>
                <w:bCs/>
              </w:rPr>
            </w:pPr>
            <w:r>
              <w:rPr>
                <w:bCs/>
              </w:rPr>
              <w:t>The final grade for this course will be ba</w:t>
            </w:r>
            <w:r w:rsidR="00243AFC">
              <w:rPr>
                <w:bCs/>
              </w:rPr>
              <w:t>sed on the results of shop</w:t>
            </w:r>
            <w:r>
              <w:rPr>
                <w:bCs/>
              </w:rPr>
              <w:t xml:space="preserve"> assignments and shop evaluations weighed as indicated:</w:t>
            </w:r>
          </w:p>
          <w:p w:rsidR="0019628B" w:rsidRDefault="0019628B" w:rsidP="00C40F0D">
            <w:pPr>
              <w:pStyle w:val="EnvelopeReturn"/>
              <w:rPr>
                <w:bCs/>
              </w:rPr>
            </w:pPr>
          </w:p>
          <w:p w:rsidR="0019628B" w:rsidRDefault="00C40F0D" w:rsidP="00C40F0D">
            <w:pPr>
              <w:pStyle w:val="EnvelopeReturn"/>
              <w:rPr>
                <w:bCs/>
              </w:rPr>
            </w:pPr>
            <w:r>
              <w:rPr>
                <w:bCs/>
              </w:rPr>
              <w:t>Assignments –</w:t>
            </w:r>
            <w:r w:rsidR="00243AFC">
              <w:rPr>
                <w:bCs/>
              </w:rPr>
              <w:t xml:space="preserve"> 60</w:t>
            </w:r>
            <w:r>
              <w:rPr>
                <w:bCs/>
              </w:rPr>
              <w:t xml:space="preserve">% </w:t>
            </w:r>
            <w:r w:rsidR="00DA5F5D">
              <w:rPr>
                <w:bCs/>
              </w:rPr>
              <w:t xml:space="preserve"> - </w:t>
            </w:r>
            <w:r>
              <w:rPr>
                <w:bCs/>
              </w:rPr>
              <w:t>of th</w:t>
            </w:r>
            <w:r w:rsidR="0019628B">
              <w:rPr>
                <w:bCs/>
              </w:rPr>
              <w:t>e final grade is comprised of</w:t>
            </w:r>
            <w:r w:rsidR="00DA5F5D">
              <w:rPr>
                <w:bCs/>
              </w:rPr>
              <w:t>:</w:t>
            </w:r>
            <w:r w:rsidR="0019628B">
              <w:rPr>
                <w:bCs/>
              </w:rPr>
              <w:t xml:space="preserve"> </w:t>
            </w:r>
          </w:p>
          <w:p w:rsidR="00243AFC" w:rsidRDefault="0019628B" w:rsidP="00C40F0D">
            <w:pPr>
              <w:pStyle w:val="EnvelopeReturn"/>
              <w:rPr>
                <w:bCs/>
              </w:rPr>
            </w:pPr>
            <w:r>
              <w:rPr>
                <w:bCs/>
              </w:rPr>
              <w:t xml:space="preserve">                                 </w:t>
            </w:r>
            <w:r w:rsidR="00DA5F5D">
              <w:rPr>
                <w:bCs/>
              </w:rPr>
              <w:t xml:space="preserve">   </w:t>
            </w:r>
            <w:r>
              <w:rPr>
                <w:bCs/>
              </w:rPr>
              <w:t xml:space="preserve">a </w:t>
            </w:r>
            <w:r w:rsidR="00C40F0D">
              <w:rPr>
                <w:bCs/>
              </w:rPr>
              <w:t>number of technical reports</w:t>
            </w:r>
            <w:r w:rsidR="00243AFC">
              <w:rPr>
                <w:bCs/>
              </w:rPr>
              <w:t xml:space="preserve">, and performance of  </w:t>
            </w:r>
          </w:p>
          <w:p w:rsidR="00C40F0D" w:rsidRDefault="00243AFC" w:rsidP="00C40F0D">
            <w:pPr>
              <w:pStyle w:val="EnvelopeReturn"/>
              <w:rPr>
                <w:bCs/>
              </w:rPr>
            </w:pPr>
            <w:r>
              <w:rPr>
                <w:bCs/>
              </w:rPr>
              <w:t xml:space="preserve">                                    practical shop tasks</w:t>
            </w:r>
          </w:p>
          <w:p w:rsidR="00DA5F5D" w:rsidRDefault="00C40F0D" w:rsidP="00C40F0D">
            <w:pPr>
              <w:pStyle w:val="EnvelopeReturn"/>
              <w:rPr>
                <w:bCs/>
              </w:rPr>
            </w:pPr>
            <w:r>
              <w:rPr>
                <w:bCs/>
              </w:rPr>
              <w:t>Shop –</w:t>
            </w:r>
            <w:r w:rsidR="00DA5F5D">
              <w:rPr>
                <w:bCs/>
              </w:rPr>
              <w:t xml:space="preserve">             </w:t>
            </w:r>
            <w:r w:rsidR="00243AFC">
              <w:rPr>
                <w:bCs/>
              </w:rPr>
              <w:t xml:space="preserve"> 4</w:t>
            </w:r>
            <w:r>
              <w:rPr>
                <w:bCs/>
              </w:rPr>
              <w:t>0%</w:t>
            </w:r>
            <w:r w:rsidR="00DA5F5D">
              <w:rPr>
                <w:bCs/>
              </w:rPr>
              <w:t xml:space="preserve"> - </w:t>
            </w:r>
            <w:r>
              <w:rPr>
                <w:bCs/>
              </w:rPr>
              <w:t xml:space="preserve">of </w:t>
            </w:r>
            <w:r w:rsidR="00DA5F5D">
              <w:rPr>
                <w:bCs/>
              </w:rPr>
              <w:t>the final grade is comprised of:</w:t>
            </w:r>
          </w:p>
          <w:p w:rsidR="00DA5F5D" w:rsidRDefault="00DA5F5D" w:rsidP="00C40F0D">
            <w:pPr>
              <w:pStyle w:val="EnvelopeReturn"/>
              <w:rPr>
                <w:bCs/>
              </w:rPr>
            </w:pPr>
            <w:r>
              <w:rPr>
                <w:bCs/>
              </w:rPr>
              <w:t xml:space="preserve">                                    </w:t>
            </w:r>
            <w:r w:rsidR="00C40F0D">
              <w:rPr>
                <w:bCs/>
              </w:rPr>
              <w:t xml:space="preserve">attendance, punctuality, preparedness, </w:t>
            </w:r>
            <w:r>
              <w:rPr>
                <w:bCs/>
              </w:rPr>
              <w:t>student</w:t>
            </w:r>
          </w:p>
          <w:p w:rsidR="00C40F0D" w:rsidRDefault="00DA5F5D" w:rsidP="00C40F0D">
            <w:pPr>
              <w:pStyle w:val="EnvelopeReturn"/>
              <w:rPr>
                <w:bCs/>
              </w:rPr>
            </w:pPr>
            <w:r>
              <w:rPr>
                <w:bCs/>
              </w:rPr>
              <w:t xml:space="preserve">                                    </w:t>
            </w:r>
            <w:r w:rsidR="00C40F0D">
              <w:rPr>
                <w:bCs/>
              </w:rPr>
              <w:t>ability, work organization and general attitude</w:t>
            </w:r>
          </w:p>
          <w:p w:rsidR="0019628B" w:rsidRDefault="0019628B" w:rsidP="00C40F0D">
            <w:pPr>
              <w:pStyle w:val="EnvelopeReturn"/>
              <w:rPr>
                <w:bCs/>
              </w:rPr>
            </w:pPr>
          </w:p>
          <w:p w:rsidR="00C40F0D" w:rsidRPr="00DA5F5D" w:rsidRDefault="00C40F0D" w:rsidP="0019628B">
            <w:pPr>
              <w:jc w:val="center"/>
              <w:rPr>
                <w:rFonts w:ascii="Tahoma" w:hAnsi="Tahoma" w:cs="Tahoma"/>
                <w:b/>
                <w:bCs/>
                <w:sz w:val="22"/>
                <w:szCs w:val="22"/>
              </w:rPr>
            </w:pPr>
            <w:r w:rsidRPr="00DA5F5D">
              <w:rPr>
                <w:rFonts w:ascii="Tahoma" w:hAnsi="Tahoma" w:cs="Tahoma"/>
                <w:b/>
                <w:bCs/>
                <w:sz w:val="22"/>
                <w:szCs w:val="22"/>
              </w:rPr>
              <w:t>(Student will be given notice of test and assignment dates in advance)</w:t>
            </w:r>
          </w:p>
          <w:p w:rsidR="00D1300B" w:rsidRDefault="00D1300B">
            <w:pPr>
              <w:pStyle w:val="EnvelopeReturn"/>
            </w:pPr>
          </w:p>
        </w:tc>
      </w:tr>
    </w:tbl>
    <w:p w:rsidR="00DA5F5D" w:rsidRDefault="00DA5F5D"/>
    <w:p w:rsidR="00DA5F5D" w:rsidRDefault="00DA5F5D"/>
    <w:p w:rsidR="00DA5F5D" w:rsidRDefault="00DA5F5D"/>
    <w:p w:rsidR="00DA5F5D" w:rsidRDefault="00DA5F5D"/>
    <w:p w:rsidR="00DA5F5D" w:rsidRDefault="00DA5F5D"/>
    <w:p w:rsidR="009A7289" w:rsidRDefault="009A7289"/>
    <w:p w:rsidR="00DA5F5D" w:rsidRDefault="00DA5F5D"/>
    <w:p w:rsidR="00DA5F5D" w:rsidRDefault="00DA5F5D"/>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DA5F5D" w:rsidRDefault="00EF4EC9" w:rsidP="00EF4EC9">
            <w:pPr>
              <w:rPr>
                <w:rFonts w:ascii="Arial" w:hAnsi="Arial" w:cs="Arial"/>
                <w:sz w:val="28"/>
                <w:szCs w:val="28"/>
                <w:u w:val="single"/>
              </w:rPr>
            </w:pPr>
            <w:r w:rsidRPr="00DA5F5D">
              <w:rPr>
                <w:rFonts w:ascii="Arial" w:hAnsi="Arial" w:cs="Arial"/>
                <w:sz w:val="28"/>
                <w:szCs w:val="28"/>
                <w:u w:val="single"/>
              </w:rPr>
              <w:t>Attendance:</w:t>
            </w:r>
          </w:p>
          <w:p w:rsidR="002A4232" w:rsidRPr="009A7289" w:rsidRDefault="00EF4EC9" w:rsidP="00EF4EC9">
            <w:pPr>
              <w:rPr>
                <w:rFonts w:ascii="Arial" w:hAnsi="Arial" w:cs="Arial"/>
                <w:sz w:val="28"/>
                <w:szCs w:val="28"/>
              </w:rPr>
            </w:pPr>
            <w:r w:rsidRPr="009A7289">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Pr="00DA5F5D" w:rsidRDefault="00EF4EC9" w:rsidP="00DA5F5D">
            <w:pPr>
              <w:rPr>
                <w:rFonts w:ascii="Arial" w:hAnsi="Arial"/>
                <w:sz w:val="28"/>
                <w:szCs w:val="28"/>
              </w:rPr>
            </w:pPr>
            <w:r w:rsidRPr="00DA5F5D">
              <w:rPr>
                <w:rFonts w:ascii="Arial" w:hAnsi="Arial" w:cs="Arial"/>
                <w:sz w:val="28"/>
                <w:szCs w:val="28"/>
              </w:rPr>
              <w:t xml:space="preserve"> </w:t>
            </w:r>
          </w:p>
        </w:tc>
      </w:tr>
      <w:tr w:rsidR="00DA5F5D" w:rsidRPr="00AA1A46" w:rsidTr="00CD556A">
        <w:trPr>
          <w:cantSplit/>
        </w:trPr>
        <w:tc>
          <w:tcPr>
            <w:tcW w:w="675" w:type="dxa"/>
          </w:tcPr>
          <w:p w:rsidR="00DA5F5D" w:rsidRPr="00AA1A46" w:rsidRDefault="00DA5F5D" w:rsidP="00CD556A">
            <w:pPr>
              <w:rPr>
                <w:rFonts w:ascii="Arial" w:hAnsi="Arial"/>
                <w:b/>
              </w:rPr>
            </w:pPr>
            <w:r w:rsidRPr="00AA1A46">
              <w:rPr>
                <w:rFonts w:ascii="Arial" w:hAnsi="Arial"/>
                <w:b/>
              </w:rPr>
              <w:t>VII.</w:t>
            </w:r>
          </w:p>
        </w:tc>
        <w:tc>
          <w:tcPr>
            <w:tcW w:w="8181" w:type="dxa"/>
            <w:gridSpan w:val="2"/>
          </w:tcPr>
          <w:p w:rsidR="00DA5F5D" w:rsidRPr="00AA1A46" w:rsidRDefault="00DA5F5D" w:rsidP="00CD556A">
            <w:pPr>
              <w:rPr>
                <w:rFonts w:ascii="Arial" w:hAnsi="Arial"/>
                <w:b/>
              </w:rPr>
            </w:pPr>
            <w:r w:rsidRPr="00AA1A46">
              <w:rPr>
                <w:rFonts w:ascii="Arial" w:hAnsi="Arial"/>
                <w:b/>
              </w:rPr>
              <w:t>COURSE OUTLINE ADDENDUM:</w:t>
            </w:r>
          </w:p>
          <w:p w:rsidR="00DA5F5D" w:rsidRPr="00AA1A46" w:rsidRDefault="00DA5F5D" w:rsidP="00CD556A">
            <w:pPr>
              <w:rPr>
                <w:rFonts w:ascii="Arial" w:hAnsi="Arial"/>
                <w:b/>
              </w:rPr>
            </w:pPr>
          </w:p>
        </w:tc>
      </w:tr>
      <w:tr w:rsidR="00DA5F5D" w:rsidRPr="00E607AE" w:rsidTr="00CD556A">
        <w:trPr>
          <w:cantSplit/>
        </w:trPr>
        <w:tc>
          <w:tcPr>
            <w:tcW w:w="675" w:type="dxa"/>
          </w:tcPr>
          <w:p w:rsidR="00DA5F5D" w:rsidRPr="00E607AE" w:rsidRDefault="00DA5F5D" w:rsidP="00CD556A">
            <w:pPr>
              <w:rPr>
                <w:rFonts w:ascii="Arial" w:hAnsi="Arial"/>
                <w:sz w:val="28"/>
                <w:szCs w:val="28"/>
              </w:rPr>
            </w:pPr>
          </w:p>
        </w:tc>
        <w:tc>
          <w:tcPr>
            <w:tcW w:w="8181" w:type="dxa"/>
            <w:gridSpan w:val="2"/>
          </w:tcPr>
          <w:p w:rsidR="00DA5F5D" w:rsidRPr="00E607AE" w:rsidRDefault="00DA5F5D" w:rsidP="00CD556A">
            <w:pPr>
              <w:rPr>
                <w:rFonts w:ascii="Arial" w:hAnsi="Arial"/>
                <w:sz w:val="28"/>
                <w:szCs w:val="28"/>
              </w:rPr>
            </w:pPr>
            <w:r w:rsidRPr="00E607AE">
              <w:rPr>
                <w:rFonts w:ascii="Arial" w:hAnsi="Arial"/>
                <w:sz w:val="28"/>
                <w:szCs w:val="28"/>
              </w:rPr>
              <w:t>The provisions contained in the addendum located on the portal form part of this course outline.</w:t>
            </w:r>
          </w:p>
        </w:tc>
      </w:tr>
      <w:tr w:rsidR="00EF4EC9" w:rsidRPr="002A4232" w:rsidTr="004E298B">
        <w:trPr>
          <w:gridAfter w:val="1"/>
          <w:wAfter w:w="18" w:type="dxa"/>
          <w:cantSplit/>
        </w:trPr>
        <w:tc>
          <w:tcPr>
            <w:tcW w:w="8838" w:type="dxa"/>
            <w:gridSpan w:val="2"/>
          </w:tcPr>
          <w:p w:rsidR="00EF4EC9" w:rsidRPr="002A4232" w:rsidRDefault="00EF4EC9" w:rsidP="00C40F0D">
            <w:pPr>
              <w:rPr>
                <w:rFonts w:ascii="Arial" w:hAnsi="Arial" w:cs="Arial"/>
                <w:b/>
                <w:color w:val="FF0000"/>
                <w:szCs w:val="24"/>
                <w:u w:val="single"/>
              </w:rPr>
            </w:pPr>
          </w:p>
        </w:tc>
      </w:tr>
    </w:tbl>
    <w:p w:rsidR="00D1300B" w:rsidRDefault="00D1300B">
      <w:pPr>
        <w:pStyle w:val="EnvelopeReturn"/>
      </w:pPr>
    </w:p>
    <w:sectPr w:rsidR="00D1300B" w:rsidSect="0032281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2CC" w:rsidRDefault="008F12CC">
      <w:r>
        <w:separator/>
      </w:r>
    </w:p>
  </w:endnote>
  <w:endnote w:type="continuationSeparator" w:id="1">
    <w:p w:rsidR="008F12CC" w:rsidRDefault="008F12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2CC" w:rsidRDefault="008F12CC">
      <w:r>
        <w:separator/>
      </w:r>
    </w:p>
  </w:footnote>
  <w:footnote w:type="continuationSeparator" w:id="1">
    <w:p w:rsidR="008F12CC" w:rsidRDefault="008F1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8B" w:rsidRDefault="00B11B37">
    <w:pPr>
      <w:pStyle w:val="Header"/>
      <w:framePr w:wrap="around" w:vAnchor="text" w:hAnchor="margin" w:xAlign="center" w:y="1"/>
      <w:rPr>
        <w:rStyle w:val="PageNumber"/>
      </w:rPr>
    </w:pPr>
    <w:r>
      <w:rPr>
        <w:rStyle w:val="PageNumber"/>
      </w:rPr>
      <w:fldChar w:fldCharType="begin"/>
    </w:r>
    <w:r w:rsidR="003B6E8B">
      <w:rPr>
        <w:rStyle w:val="PageNumber"/>
      </w:rPr>
      <w:instrText xml:space="preserve">PAGE  </w:instrText>
    </w:r>
    <w:r>
      <w:rPr>
        <w:rStyle w:val="PageNumber"/>
      </w:rPr>
      <w:fldChar w:fldCharType="separate"/>
    </w:r>
    <w:r w:rsidR="007236D1">
      <w:rPr>
        <w:rStyle w:val="PageNumber"/>
        <w:noProof/>
      </w:rPr>
      <w:t>1</w:t>
    </w:r>
    <w:r>
      <w:rPr>
        <w:rStyle w:val="PageNumber"/>
      </w:rPr>
      <w:fldChar w:fldCharType="end"/>
    </w:r>
  </w:p>
  <w:p w:rsidR="003B6E8B" w:rsidRDefault="003B6E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8B" w:rsidRPr="0086176F" w:rsidRDefault="00B11B37">
    <w:pPr>
      <w:pStyle w:val="Header"/>
      <w:framePr w:wrap="around" w:vAnchor="text" w:hAnchor="margin" w:xAlign="center" w:y="1"/>
      <w:rPr>
        <w:rStyle w:val="PageNumber"/>
        <w:rFonts w:ascii="Arial" w:hAnsi="Arial" w:cs="Arial"/>
      </w:rPr>
    </w:pPr>
    <w:r w:rsidRPr="0086176F">
      <w:rPr>
        <w:rStyle w:val="PageNumber"/>
        <w:rFonts w:ascii="Arial" w:hAnsi="Arial" w:cs="Arial"/>
      </w:rPr>
      <w:fldChar w:fldCharType="begin"/>
    </w:r>
    <w:r w:rsidR="003B6E8B" w:rsidRPr="0086176F">
      <w:rPr>
        <w:rStyle w:val="PageNumber"/>
        <w:rFonts w:ascii="Arial" w:hAnsi="Arial" w:cs="Arial"/>
      </w:rPr>
      <w:instrText xml:space="preserve">PAGE  </w:instrText>
    </w:r>
    <w:r w:rsidRPr="0086176F">
      <w:rPr>
        <w:rStyle w:val="PageNumber"/>
        <w:rFonts w:ascii="Arial" w:hAnsi="Arial" w:cs="Arial"/>
      </w:rPr>
      <w:fldChar w:fldCharType="separate"/>
    </w:r>
    <w:r w:rsidR="00986D6A">
      <w:rPr>
        <w:rStyle w:val="PageNumber"/>
        <w:rFonts w:ascii="Arial" w:hAnsi="Arial" w:cs="Arial"/>
        <w:noProof/>
      </w:rPr>
      <w:t>4</w:t>
    </w:r>
    <w:r w:rsidRPr="0086176F">
      <w:rPr>
        <w:rStyle w:val="PageNumber"/>
        <w:rFonts w:ascii="Arial" w:hAnsi="Arial" w:cs="Arial"/>
      </w:rPr>
      <w:fldChar w:fldCharType="end"/>
    </w:r>
  </w:p>
  <w:tbl>
    <w:tblPr>
      <w:tblW w:w="0" w:type="auto"/>
      <w:tblLayout w:type="fixed"/>
      <w:tblLook w:val="0000"/>
    </w:tblPr>
    <w:tblGrid>
      <w:gridCol w:w="3794"/>
      <w:gridCol w:w="1134"/>
      <w:gridCol w:w="3928"/>
    </w:tblGrid>
    <w:tr w:rsidR="003B6E8B">
      <w:tc>
        <w:tcPr>
          <w:tcW w:w="3794" w:type="dxa"/>
        </w:tcPr>
        <w:p w:rsidR="003B6E8B" w:rsidRDefault="0086176F">
          <w:pPr>
            <w:rPr>
              <w:rFonts w:ascii="Arial" w:hAnsi="Arial"/>
              <w:snapToGrid w:val="0"/>
            </w:rPr>
          </w:pPr>
          <w:r>
            <w:rPr>
              <w:rFonts w:ascii="Arial" w:hAnsi="Arial"/>
              <w:snapToGrid w:val="0"/>
            </w:rPr>
            <w:t>TRUCK/COACH VEHICLE SYSTEMS MAINTENANCE</w:t>
          </w:r>
        </w:p>
      </w:tc>
      <w:tc>
        <w:tcPr>
          <w:tcW w:w="1134" w:type="dxa"/>
        </w:tcPr>
        <w:p w:rsidR="003B6E8B" w:rsidRDefault="003B6E8B">
          <w:pPr>
            <w:pStyle w:val="Header"/>
            <w:jc w:val="center"/>
            <w:rPr>
              <w:rFonts w:ascii="Arial" w:hAnsi="Arial"/>
              <w:snapToGrid w:val="0"/>
            </w:rPr>
          </w:pPr>
        </w:p>
      </w:tc>
      <w:tc>
        <w:tcPr>
          <w:tcW w:w="3928" w:type="dxa"/>
        </w:tcPr>
        <w:p w:rsidR="003B6E8B" w:rsidRDefault="0086176F">
          <w:pPr>
            <w:pStyle w:val="Header"/>
            <w:jc w:val="right"/>
            <w:rPr>
              <w:rFonts w:ascii="Arial" w:hAnsi="Arial"/>
              <w:snapToGrid w:val="0"/>
            </w:rPr>
          </w:pPr>
          <w:r>
            <w:rPr>
              <w:rFonts w:ascii="Arial" w:hAnsi="Arial"/>
              <w:snapToGrid w:val="0"/>
            </w:rPr>
            <w:t>MPF130</w:t>
          </w:r>
        </w:p>
        <w:p w:rsidR="0086176F" w:rsidRDefault="0086176F">
          <w:pPr>
            <w:pStyle w:val="Header"/>
            <w:jc w:val="right"/>
            <w:rPr>
              <w:rFonts w:ascii="Arial" w:hAnsi="Arial"/>
              <w:snapToGrid w:val="0"/>
            </w:rPr>
          </w:pPr>
        </w:p>
      </w:tc>
    </w:tr>
  </w:tbl>
  <w:p w:rsidR="003B6E8B" w:rsidRDefault="003B6E8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77164E1"/>
    <w:multiLevelType w:val="hybridMultilevel"/>
    <w:tmpl w:val="98EE75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2429A"/>
    <w:rsid w:val="0004491B"/>
    <w:rsid w:val="000B31BA"/>
    <w:rsid w:val="000D0CC4"/>
    <w:rsid w:val="000D7BBD"/>
    <w:rsid w:val="0013201F"/>
    <w:rsid w:val="00177078"/>
    <w:rsid w:val="0019628B"/>
    <w:rsid w:val="001A0F0C"/>
    <w:rsid w:val="001B72EE"/>
    <w:rsid w:val="001B79FA"/>
    <w:rsid w:val="001C30D8"/>
    <w:rsid w:val="00243AFC"/>
    <w:rsid w:val="00250BB1"/>
    <w:rsid w:val="00260E3F"/>
    <w:rsid w:val="00283F8A"/>
    <w:rsid w:val="00295232"/>
    <w:rsid w:val="002A4232"/>
    <w:rsid w:val="002D0F95"/>
    <w:rsid w:val="002D240A"/>
    <w:rsid w:val="00322819"/>
    <w:rsid w:val="003631A4"/>
    <w:rsid w:val="003B6E8B"/>
    <w:rsid w:val="003D0B70"/>
    <w:rsid w:val="003D47CC"/>
    <w:rsid w:val="003D5562"/>
    <w:rsid w:val="00414D1E"/>
    <w:rsid w:val="00424568"/>
    <w:rsid w:val="00441ECC"/>
    <w:rsid w:val="00455859"/>
    <w:rsid w:val="004E298B"/>
    <w:rsid w:val="0051268B"/>
    <w:rsid w:val="00532940"/>
    <w:rsid w:val="00595220"/>
    <w:rsid w:val="005A28BC"/>
    <w:rsid w:val="00613807"/>
    <w:rsid w:val="00626C24"/>
    <w:rsid w:val="00662D63"/>
    <w:rsid w:val="00721FF2"/>
    <w:rsid w:val="00723208"/>
    <w:rsid w:val="007236D1"/>
    <w:rsid w:val="007E6621"/>
    <w:rsid w:val="007F132C"/>
    <w:rsid w:val="0086176F"/>
    <w:rsid w:val="00867048"/>
    <w:rsid w:val="008F12CC"/>
    <w:rsid w:val="00903732"/>
    <w:rsid w:val="00937E8B"/>
    <w:rsid w:val="00986D6A"/>
    <w:rsid w:val="009A7289"/>
    <w:rsid w:val="009B5B24"/>
    <w:rsid w:val="009F48CE"/>
    <w:rsid w:val="00A01D87"/>
    <w:rsid w:val="00A023DB"/>
    <w:rsid w:val="00A85995"/>
    <w:rsid w:val="00A9176F"/>
    <w:rsid w:val="00AC5756"/>
    <w:rsid w:val="00B11B37"/>
    <w:rsid w:val="00B50404"/>
    <w:rsid w:val="00B778BA"/>
    <w:rsid w:val="00B835FC"/>
    <w:rsid w:val="00B84FD7"/>
    <w:rsid w:val="00BA119A"/>
    <w:rsid w:val="00BE727B"/>
    <w:rsid w:val="00C0550E"/>
    <w:rsid w:val="00C3302B"/>
    <w:rsid w:val="00C40F0D"/>
    <w:rsid w:val="00C84B4C"/>
    <w:rsid w:val="00C97897"/>
    <w:rsid w:val="00CD556A"/>
    <w:rsid w:val="00D1300B"/>
    <w:rsid w:val="00D40019"/>
    <w:rsid w:val="00DA5F5D"/>
    <w:rsid w:val="00DC1839"/>
    <w:rsid w:val="00DE7EF1"/>
    <w:rsid w:val="00E2175F"/>
    <w:rsid w:val="00E25868"/>
    <w:rsid w:val="00E72A95"/>
    <w:rsid w:val="00E86FF6"/>
    <w:rsid w:val="00E979C4"/>
    <w:rsid w:val="00EE26F1"/>
    <w:rsid w:val="00EE3D86"/>
    <w:rsid w:val="00EE6E49"/>
    <w:rsid w:val="00EF4EC9"/>
    <w:rsid w:val="00F1233C"/>
    <w:rsid w:val="00F247C0"/>
    <w:rsid w:val="00F430A9"/>
    <w:rsid w:val="00FA7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819"/>
    <w:rPr>
      <w:sz w:val="24"/>
    </w:rPr>
  </w:style>
  <w:style w:type="paragraph" w:styleId="Heading1">
    <w:name w:val="heading 1"/>
    <w:basedOn w:val="Normal"/>
    <w:next w:val="Normal"/>
    <w:qFormat/>
    <w:rsid w:val="00322819"/>
    <w:pPr>
      <w:keepNext/>
      <w:jc w:val="center"/>
      <w:outlineLvl w:val="0"/>
    </w:pPr>
    <w:rPr>
      <w:b/>
      <w:u w:val="single"/>
      <w:lang w:val="en-GB"/>
    </w:rPr>
  </w:style>
  <w:style w:type="paragraph" w:styleId="Heading2">
    <w:name w:val="heading 2"/>
    <w:basedOn w:val="Normal"/>
    <w:next w:val="Normal"/>
    <w:link w:val="Heading2Char"/>
    <w:qFormat/>
    <w:rsid w:val="00322819"/>
    <w:pPr>
      <w:keepNext/>
      <w:jc w:val="center"/>
      <w:outlineLvl w:val="1"/>
    </w:pPr>
    <w:rPr>
      <w:b/>
      <w:lang w:val="en-GB"/>
    </w:rPr>
  </w:style>
  <w:style w:type="paragraph" w:styleId="Heading3">
    <w:name w:val="heading 3"/>
    <w:basedOn w:val="Normal"/>
    <w:next w:val="Normal"/>
    <w:qFormat/>
    <w:rsid w:val="003228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819"/>
    <w:rPr>
      <w:rFonts w:ascii="Arial" w:hAnsi="Arial"/>
    </w:rPr>
  </w:style>
  <w:style w:type="paragraph" w:styleId="Header">
    <w:name w:val="header"/>
    <w:basedOn w:val="Normal"/>
    <w:rsid w:val="00322819"/>
    <w:pPr>
      <w:tabs>
        <w:tab w:val="center" w:pos="4320"/>
        <w:tab w:val="right" w:pos="8640"/>
      </w:tabs>
    </w:pPr>
  </w:style>
  <w:style w:type="paragraph" w:styleId="Footer">
    <w:name w:val="footer"/>
    <w:basedOn w:val="Normal"/>
    <w:rsid w:val="00322819"/>
    <w:pPr>
      <w:tabs>
        <w:tab w:val="center" w:pos="4320"/>
        <w:tab w:val="right" w:pos="8640"/>
      </w:tabs>
    </w:pPr>
  </w:style>
  <w:style w:type="character" w:styleId="PageNumber">
    <w:name w:val="page number"/>
    <w:basedOn w:val="DefaultParagraphFont"/>
    <w:rsid w:val="00322819"/>
  </w:style>
  <w:style w:type="character" w:styleId="LineNumber">
    <w:name w:val="line number"/>
    <w:basedOn w:val="DefaultParagraphFont"/>
    <w:rsid w:val="00322819"/>
  </w:style>
  <w:style w:type="paragraph" w:styleId="BodyTextIndent">
    <w:name w:val="Body Text Indent"/>
    <w:basedOn w:val="Normal"/>
    <w:rsid w:val="0032281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250BB1"/>
    <w:rPr>
      <w:b/>
      <w:sz w:val="24"/>
      <w:lang w:val="en-GB" w:eastAsia="en-US"/>
    </w:rPr>
  </w:style>
  <w:style w:type="paragraph" w:styleId="BalloonText">
    <w:name w:val="Balloon Text"/>
    <w:basedOn w:val="Normal"/>
    <w:link w:val="BalloonTextChar"/>
    <w:rsid w:val="00EE26F1"/>
    <w:rPr>
      <w:rFonts w:ascii="Tahoma" w:hAnsi="Tahoma" w:cs="Tahoma"/>
      <w:sz w:val="16"/>
      <w:szCs w:val="16"/>
    </w:rPr>
  </w:style>
  <w:style w:type="character" w:customStyle="1" w:styleId="BalloonTextChar">
    <w:name w:val="Balloon Text Char"/>
    <w:basedOn w:val="DefaultParagraphFont"/>
    <w:link w:val="BalloonText"/>
    <w:rsid w:val="00EE26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D0E3A-BBD7-4A09-B8AB-1939047F562E}">
  <ds:schemaRefs>
    <ds:schemaRef ds:uri="http://schemas.openxmlformats.org/officeDocument/2006/bibliography"/>
  </ds:schemaRefs>
</ds:datastoreItem>
</file>

<file path=customXml/itemProps2.xml><?xml version="1.0" encoding="utf-8"?>
<ds:datastoreItem xmlns:ds="http://schemas.openxmlformats.org/officeDocument/2006/customXml" ds:itemID="{0E265387-E670-455F-9A3F-850E0F56776C}"/>
</file>

<file path=customXml/itemProps3.xml><?xml version="1.0" encoding="utf-8"?>
<ds:datastoreItem xmlns:ds="http://schemas.openxmlformats.org/officeDocument/2006/customXml" ds:itemID="{DB865850-FFA1-46AD-A4FB-58910980CBAA}"/>
</file>

<file path=customXml/itemProps4.xml><?xml version="1.0" encoding="utf-8"?>
<ds:datastoreItem xmlns:ds="http://schemas.openxmlformats.org/officeDocument/2006/customXml" ds:itemID="{D3ABC095-6DC7-4885-8A34-85E745ABE8E3}"/>
</file>

<file path=docProps/app.xml><?xml version="1.0" encoding="utf-8"?>
<Properties xmlns="http://schemas.openxmlformats.org/officeDocument/2006/extended-properties" xmlns:vt="http://schemas.openxmlformats.org/officeDocument/2006/docPropsVTypes">
  <Template>Normal.dotm</Template>
  <TotalTime>2</TotalTime>
  <Pages>4</Pages>
  <Words>792</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2011-04-14T19:47:00Z</cp:lastPrinted>
  <dcterms:created xsi:type="dcterms:W3CDTF">2011-04-14T19:47:00Z</dcterms:created>
  <dcterms:modified xsi:type="dcterms:W3CDTF">2011-04-14T19:48:00Z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7268400</vt:r8>
  </property>
</Properties>
</file>